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7A2B3" w14:textId="7B7533EB" w:rsidR="002708CD" w:rsidRPr="00CE6359" w:rsidRDefault="002708CD" w:rsidP="002708CD">
      <w:pPr>
        <w:rPr>
          <w:rFonts w:ascii="OfficinaSansITCStd Book" w:hAnsi="OfficinaSansITCStd Book"/>
          <w:bCs/>
          <w:sz w:val="24"/>
          <w:szCs w:val="24"/>
        </w:rPr>
      </w:pPr>
      <w:r w:rsidRPr="00CE6359">
        <w:rPr>
          <w:rFonts w:ascii="OfficinaSansITCStd Book" w:hAnsi="OfficinaSansITCStd Book"/>
          <w:b/>
          <w:sz w:val="24"/>
          <w:szCs w:val="24"/>
          <w:u w:val="single"/>
        </w:rPr>
        <w:t>Name des Gottesdienstformates:</w:t>
      </w:r>
      <w:r w:rsidRPr="00CE6359">
        <w:rPr>
          <w:rFonts w:ascii="OfficinaSansITCStd Book" w:hAnsi="OfficinaSansITCStd Book"/>
          <w:bCs/>
          <w:sz w:val="24"/>
          <w:szCs w:val="24"/>
        </w:rPr>
        <w:t xml:space="preserve"> Wasser&amp;Brot (mit Abendmahl)</w:t>
      </w:r>
    </w:p>
    <w:p w14:paraId="13996F58" w14:textId="77777777" w:rsidR="002708CD" w:rsidRPr="00CE6359" w:rsidRDefault="002708CD" w:rsidP="002708CD">
      <w:pPr>
        <w:rPr>
          <w:rFonts w:ascii="OfficinaSansITCStd Book" w:hAnsi="OfficinaSansITCStd Book"/>
          <w:sz w:val="24"/>
          <w:szCs w:val="24"/>
        </w:rPr>
      </w:pPr>
    </w:p>
    <w:p w14:paraId="00512CEF" w14:textId="59F21E91" w:rsidR="002708CD" w:rsidRPr="00CE6359" w:rsidRDefault="002708CD" w:rsidP="002708CD">
      <w:pPr>
        <w:rPr>
          <w:rFonts w:ascii="OfficinaSansITCStd Book" w:hAnsi="OfficinaSansITCStd Book"/>
          <w:b/>
          <w:sz w:val="24"/>
          <w:szCs w:val="24"/>
        </w:rPr>
      </w:pPr>
      <w:r w:rsidRPr="00CE6359">
        <w:rPr>
          <w:rFonts w:ascii="OfficinaSansITCStd Book" w:hAnsi="OfficinaSansITCStd Book"/>
          <w:b/>
          <w:sz w:val="24"/>
          <w:szCs w:val="24"/>
        </w:rPr>
        <w:t>Was ist das Ziel dieses Gottesdienstformates?</w:t>
      </w:r>
    </w:p>
    <w:p w14:paraId="45357583" w14:textId="4FF6F477" w:rsidR="002708CD" w:rsidRPr="00CE6359" w:rsidRDefault="002708CD" w:rsidP="002708CD">
      <w:pPr>
        <w:rPr>
          <w:rFonts w:ascii="OfficinaSansITCStd Book" w:hAnsi="OfficinaSansITCStd Book"/>
          <w:sz w:val="24"/>
          <w:szCs w:val="24"/>
        </w:rPr>
      </w:pPr>
      <w:r w:rsidRPr="00CE6359">
        <w:rPr>
          <w:rFonts w:ascii="OfficinaSansITCStd Book" w:hAnsi="OfficinaSansITCStd Book"/>
          <w:sz w:val="24"/>
          <w:szCs w:val="24"/>
        </w:rPr>
        <w:t xml:space="preserve">Ziel: </w:t>
      </w:r>
      <w:r w:rsidR="007D6191">
        <w:rPr>
          <w:rFonts w:ascii="OfficinaSansITCStd Book" w:hAnsi="OfficinaSansITCStd Book"/>
          <w:sz w:val="24"/>
          <w:szCs w:val="24"/>
        </w:rPr>
        <w:t xml:space="preserve">Das Format Wasser&amp;Brot </w:t>
      </w:r>
      <w:r w:rsidRPr="00CE6359">
        <w:rPr>
          <w:rFonts w:ascii="OfficinaSansITCStd Book" w:hAnsi="OfficinaSansITCStd Book"/>
          <w:sz w:val="24"/>
          <w:szCs w:val="24"/>
        </w:rPr>
        <w:t>hilft unterschiedlichen Menschen, Gemeinschaft zu haben und am Leben des/der anderen teilzuhaben.</w:t>
      </w:r>
    </w:p>
    <w:p w14:paraId="2EE9EE45" w14:textId="77777777" w:rsidR="002708CD" w:rsidRPr="00CE6359" w:rsidRDefault="002708CD" w:rsidP="002708CD">
      <w:pPr>
        <w:rPr>
          <w:rFonts w:ascii="OfficinaSansITCStd Book" w:hAnsi="OfficinaSansITCStd Book"/>
          <w:sz w:val="24"/>
          <w:szCs w:val="24"/>
        </w:rPr>
      </w:pPr>
    </w:p>
    <w:p w14:paraId="5F66A076" w14:textId="77777777" w:rsidR="002708CD" w:rsidRPr="00CE6359" w:rsidRDefault="002708CD" w:rsidP="002708CD">
      <w:pPr>
        <w:rPr>
          <w:rFonts w:ascii="OfficinaSansITCStd Book" w:hAnsi="OfficinaSansITCStd Book"/>
          <w:b/>
          <w:sz w:val="24"/>
          <w:szCs w:val="24"/>
        </w:rPr>
      </w:pPr>
      <w:r w:rsidRPr="00CE6359">
        <w:rPr>
          <w:rFonts w:ascii="OfficinaSansITCStd Book" w:hAnsi="OfficinaSansITCStd Book"/>
          <w:b/>
          <w:sz w:val="24"/>
          <w:szCs w:val="24"/>
        </w:rPr>
        <w:t>Welche spezielle Zielgruppe ist im Blick (Jugend, Familien, ältere Generation etc.)?</w:t>
      </w:r>
    </w:p>
    <w:p w14:paraId="7F26AF12" w14:textId="4AC449C1" w:rsidR="002708CD" w:rsidRPr="00CE6359" w:rsidRDefault="002708CD" w:rsidP="002708CD">
      <w:pPr>
        <w:rPr>
          <w:rFonts w:ascii="OfficinaSansITCStd Book" w:hAnsi="OfficinaSansITCStd Book"/>
          <w:sz w:val="24"/>
          <w:szCs w:val="24"/>
        </w:rPr>
      </w:pPr>
      <w:r w:rsidRPr="00CE6359">
        <w:rPr>
          <w:rFonts w:ascii="OfficinaSansITCStd Book" w:hAnsi="OfficinaSansITCStd Book"/>
          <w:sz w:val="24"/>
          <w:szCs w:val="24"/>
        </w:rPr>
        <w:t xml:space="preserve">Grundsätzlich ist das Format </w:t>
      </w:r>
      <w:r w:rsidR="002D6580">
        <w:rPr>
          <w:rFonts w:ascii="OfficinaSansITCStd Book" w:hAnsi="OfficinaSansITCStd Book"/>
          <w:sz w:val="24"/>
          <w:szCs w:val="24"/>
        </w:rPr>
        <w:t>Wasser&amp;Brot</w:t>
      </w:r>
      <w:r w:rsidRPr="00CE6359">
        <w:rPr>
          <w:rFonts w:ascii="OfficinaSansITCStd Book" w:hAnsi="OfficinaSansITCStd Book"/>
          <w:sz w:val="24"/>
          <w:szCs w:val="24"/>
        </w:rPr>
        <w:t xml:space="preserve"> für alle Zielgruppen spannend. Erfahrungsgemäß lassen sich mit diesem Format eher Menschen ansprechen, die einen hohen Bedarf an Gemeinschaft mit anderen haben. Menschen mit Migrationshintergrund geniessen die Möglichkeit, in die Esszimmer einer einheimischen Familie zu schauen. Singles erleben Gemeinschaft. </w:t>
      </w:r>
    </w:p>
    <w:p w14:paraId="0A174E70" w14:textId="77777777" w:rsidR="002708CD" w:rsidRPr="00CE6359" w:rsidRDefault="002708CD" w:rsidP="002708CD">
      <w:pPr>
        <w:rPr>
          <w:rFonts w:ascii="OfficinaSansITCStd Book" w:hAnsi="OfficinaSansITCStd Book"/>
          <w:sz w:val="24"/>
          <w:szCs w:val="24"/>
        </w:rPr>
      </w:pPr>
    </w:p>
    <w:p w14:paraId="3B28CCC5" w14:textId="77777777" w:rsidR="002708CD" w:rsidRPr="00CE6359" w:rsidRDefault="002708CD" w:rsidP="002708CD">
      <w:pPr>
        <w:rPr>
          <w:rFonts w:ascii="OfficinaSansITCStd Book" w:hAnsi="OfficinaSansITCStd Book"/>
          <w:b/>
          <w:sz w:val="24"/>
          <w:szCs w:val="24"/>
        </w:rPr>
      </w:pPr>
      <w:r w:rsidRPr="00CE6359">
        <w:rPr>
          <w:rFonts w:ascii="OfficinaSansITCStd Book" w:hAnsi="OfficinaSansITCStd Book"/>
          <w:b/>
          <w:sz w:val="24"/>
          <w:szCs w:val="24"/>
        </w:rPr>
        <w:t>Beschreibe das Format in drei Sätzen:</w:t>
      </w:r>
    </w:p>
    <w:p w14:paraId="2744703E" w14:textId="08E0F5DC" w:rsidR="002708CD" w:rsidRPr="00CE6359" w:rsidRDefault="002708CD" w:rsidP="002708CD">
      <w:pPr>
        <w:rPr>
          <w:rFonts w:ascii="OfficinaSansITCStd Book" w:hAnsi="OfficinaSansITCStd Book"/>
          <w:sz w:val="24"/>
          <w:szCs w:val="24"/>
        </w:rPr>
      </w:pPr>
      <w:r w:rsidRPr="00CE6359">
        <w:rPr>
          <w:rFonts w:ascii="OfficinaSansITCStd Book" w:hAnsi="OfficinaSansITCStd Book"/>
          <w:sz w:val="24"/>
          <w:szCs w:val="24"/>
        </w:rPr>
        <w:t xml:space="preserve">Die Gastgeber stellen die Grundnahrungsmittel (Wasser und Brot) sowie ihre Räumlichkeiten zur Verfügung. Die Gäste bringen all das mit, was sie gerne zusätzlich zu Wasser und Butter verzehren möchten. Das Format ist auch bekannt unter Bring&amp;Share. Eine kurze Liturgie zu Beginn des Gottesdienstes ist empfehlenswert. Auch ein lockeres, formloses Abendmahl mit integriertem Anteilgeben und -nehmen am Leben der anderen wurde als Bereicherung erlebt. </w:t>
      </w:r>
    </w:p>
    <w:p w14:paraId="0792C9BA" w14:textId="77777777" w:rsidR="002708CD" w:rsidRPr="00CE6359" w:rsidRDefault="002708CD" w:rsidP="002708CD">
      <w:pPr>
        <w:rPr>
          <w:rFonts w:ascii="OfficinaSansITCStd Book" w:hAnsi="OfficinaSansITCStd Book"/>
          <w:sz w:val="24"/>
          <w:szCs w:val="24"/>
        </w:rPr>
      </w:pPr>
    </w:p>
    <w:p w14:paraId="255197D3" w14:textId="77777777" w:rsidR="002708CD" w:rsidRPr="00CE6359" w:rsidRDefault="002708CD" w:rsidP="002708CD">
      <w:pPr>
        <w:rPr>
          <w:rFonts w:ascii="OfficinaSansITCStd Book" w:hAnsi="OfficinaSansITCStd Book"/>
          <w:b/>
          <w:sz w:val="24"/>
          <w:szCs w:val="24"/>
        </w:rPr>
      </w:pPr>
      <w:r w:rsidRPr="00CE6359">
        <w:rPr>
          <w:rFonts w:ascii="OfficinaSansITCStd Book" w:hAnsi="OfficinaSansITCStd Book"/>
          <w:b/>
          <w:sz w:val="24"/>
          <w:szCs w:val="24"/>
        </w:rPr>
        <w:t>Geeignete Zeiten und Orte für das Format:</w:t>
      </w:r>
    </w:p>
    <w:p w14:paraId="463A366B" w14:textId="2C3CED64" w:rsidR="002708CD" w:rsidRPr="00CE6359" w:rsidRDefault="002708CD" w:rsidP="002708CD">
      <w:pPr>
        <w:rPr>
          <w:rFonts w:ascii="OfficinaSansITCStd Book" w:hAnsi="OfficinaSansITCStd Book"/>
          <w:sz w:val="24"/>
          <w:szCs w:val="24"/>
        </w:rPr>
      </w:pPr>
      <w:r w:rsidRPr="00CE6359">
        <w:rPr>
          <w:rFonts w:ascii="OfficinaSansITCStd Book" w:hAnsi="OfficinaSansITCStd Book"/>
          <w:sz w:val="24"/>
          <w:szCs w:val="24"/>
        </w:rPr>
        <w:t xml:space="preserve">Unter der Woche an einem Werktag zum </w:t>
      </w:r>
      <w:r w:rsidR="00DC0E7C" w:rsidRPr="00CE6359">
        <w:rPr>
          <w:rFonts w:ascii="OfficinaSansITCStd Book" w:hAnsi="OfficinaSansITCStd Book"/>
          <w:sz w:val="24"/>
          <w:szCs w:val="24"/>
        </w:rPr>
        <w:t>Abendessen</w:t>
      </w:r>
    </w:p>
    <w:p w14:paraId="42468CA0" w14:textId="77777777" w:rsidR="002708CD" w:rsidRPr="00CE6359" w:rsidRDefault="002708CD" w:rsidP="002708CD">
      <w:pPr>
        <w:rPr>
          <w:rFonts w:ascii="OfficinaSansITCStd Book" w:hAnsi="OfficinaSansITCStd Book"/>
          <w:sz w:val="24"/>
          <w:szCs w:val="24"/>
        </w:rPr>
      </w:pPr>
    </w:p>
    <w:p w14:paraId="278DA33A" w14:textId="77777777" w:rsidR="002708CD" w:rsidRPr="00CE6359" w:rsidRDefault="002708CD" w:rsidP="002708CD">
      <w:pPr>
        <w:rPr>
          <w:rFonts w:ascii="OfficinaSansITCStd Book" w:hAnsi="OfficinaSansITCStd Book"/>
          <w:b/>
          <w:sz w:val="24"/>
          <w:szCs w:val="24"/>
        </w:rPr>
      </w:pPr>
      <w:r w:rsidRPr="00CE6359">
        <w:rPr>
          <w:rFonts w:ascii="OfficinaSansITCStd Book" w:hAnsi="OfficinaSansITCStd Book"/>
          <w:b/>
          <w:sz w:val="24"/>
          <w:szCs w:val="24"/>
        </w:rPr>
        <w:t>Aufwand der Vorbereitung (Material, Personen etc.):</w:t>
      </w:r>
    </w:p>
    <w:p w14:paraId="7FBBBE62" w14:textId="0A1700D6" w:rsidR="002708CD" w:rsidRPr="00CE6359" w:rsidRDefault="002708CD" w:rsidP="002708CD">
      <w:pPr>
        <w:rPr>
          <w:rFonts w:ascii="OfficinaSansITCStd Book" w:hAnsi="OfficinaSansITCStd Book"/>
          <w:sz w:val="24"/>
          <w:szCs w:val="24"/>
        </w:rPr>
      </w:pPr>
      <w:r w:rsidRPr="00CE6359">
        <w:rPr>
          <w:rFonts w:ascii="OfficinaSansITCStd Book" w:hAnsi="OfficinaSansITCStd Book"/>
          <w:sz w:val="24"/>
          <w:szCs w:val="24"/>
        </w:rPr>
        <w:t>Liturgisches Abendmahl</w:t>
      </w:r>
      <w:r w:rsidR="00DC0E7C" w:rsidRPr="00CE6359">
        <w:rPr>
          <w:rFonts w:ascii="OfficinaSansITCStd Book" w:hAnsi="OfficinaSansITCStd Book"/>
          <w:sz w:val="24"/>
          <w:szCs w:val="24"/>
        </w:rPr>
        <w:t>, evtl. Traubensaft</w:t>
      </w:r>
    </w:p>
    <w:p w14:paraId="6083BF65" w14:textId="77777777" w:rsidR="002708CD" w:rsidRPr="00CE6359" w:rsidRDefault="002708CD" w:rsidP="002708CD">
      <w:pPr>
        <w:rPr>
          <w:rFonts w:ascii="OfficinaSansITCStd Book" w:hAnsi="OfficinaSansITCStd Book"/>
          <w:sz w:val="24"/>
          <w:szCs w:val="24"/>
        </w:rPr>
      </w:pPr>
    </w:p>
    <w:p w14:paraId="39526108" w14:textId="77777777" w:rsidR="002708CD" w:rsidRPr="00CE6359" w:rsidRDefault="002708CD" w:rsidP="002708CD">
      <w:pPr>
        <w:rPr>
          <w:rFonts w:ascii="OfficinaSansITCStd Book" w:hAnsi="OfficinaSansITCStd Book"/>
          <w:b/>
          <w:sz w:val="24"/>
          <w:szCs w:val="24"/>
        </w:rPr>
      </w:pPr>
      <w:r w:rsidRPr="00CE6359">
        <w:rPr>
          <w:rFonts w:ascii="OfficinaSansITCStd Book" w:hAnsi="OfficinaSansITCStd Book"/>
          <w:b/>
          <w:sz w:val="24"/>
          <w:szCs w:val="24"/>
        </w:rPr>
        <w:t>Wie geschieht die Verkündigung (interaktiv, frontal oder medial etc.)?</w:t>
      </w:r>
    </w:p>
    <w:p w14:paraId="2861337E" w14:textId="5D8BF560" w:rsidR="002708CD" w:rsidRPr="00CE6359" w:rsidRDefault="00DC0E7C" w:rsidP="002708CD">
      <w:pPr>
        <w:rPr>
          <w:rFonts w:ascii="OfficinaSansITCStd Book" w:hAnsi="OfficinaSansITCStd Book"/>
          <w:sz w:val="24"/>
          <w:szCs w:val="24"/>
        </w:rPr>
      </w:pPr>
      <w:r w:rsidRPr="00CE6359">
        <w:rPr>
          <w:rFonts w:ascii="OfficinaSansITCStd Book" w:hAnsi="OfficinaSansITCStd Book"/>
          <w:sz w:val="24"/>
          <w:szCs w:val="24"/>
        </w:rPr>
        <w:t>Durch das gemeinsame Feiern des</w:t>
      </w:r>
      <w:r w:rsidR="009D7661">
        <w:rPr>
          <w:rFonts w:ascii="OfficinaSansITCStd Book" w:hAnsi="OfficinaSansITCStd Book"/>
          <w:sz w:val="24"/>
          <w:szCs w:val="24"/>
        </w:rPr>
        <w:t xml:space="preserve"> Abendmahls und das Wirken des H</w:t>
      </w:r>
      <w:r w:rsidRPr="00CE6359">
        <w:rPr>
          <w:rFonts w:ascii="OfficinaSansITCStd Book" w:hAnsi="OfficinaSansITCStd Book"/>
          <w:sz w:val="24"/>
          <w:szCs w:val="24"/>
        </w:rPr>
        <w:t xml:space="preserve">eiligen Geistes dabei. </w:t>
      </w:r>
      <w:bookmarkStart w:id="0" w:name="_GoBack"/>
      <w:bookmarkEnd w:id="0"/>
    </w:p>
    <w:p w14:paraId="2E799D50" w14:textId="77777777" w:rsidR="002708CD" w:rsidRPr="00CE6359" w:rsidRDefault="002708CD" w:rsidP="002708CD">
      <w:pPr>
        <w:rPr>
          <w:rFonts w:ascii="OfficinaSansITCStd Book" w:hAnsi="OfficinaSansITCStd Book"/>
          <w:sz w:val="24"/>
          <w:szCs w:val="24"/>
        </w:rPr>
      </w:pPr>
    </w:p>
    <w:p w14:paraId="0A94D81D" w14:textId="77777777" w:rsidR="002708CD" w:rsidRPr="00CE6359" w:rsidRDefault="002708CD" w:rsidP="002708CD">
      <w:pPr>
        <w:rPr>
          <w:rFonts w:ascii="OfficinaSansITCStd Book" w:hAnsi="OfficinaSansITCStd Book"/>
          <w:b/>
          <w:sz w:val="24"/>
          <w:szCs w:val="24"/>
        </w:rPr>
      </w:pPr>
      <w:r w:rsidRPr="00CE6359">
        <w:rPr>
          <w:rFonts w:ascii="OfficinaSansITCStd Book" w:hAnsi="OfficinaSansITCStd Book"/>
          <w:b/>
          <w:sz w:val="24"/>
          <w:szCs w:val="24"/>
        </w:rPr>
        <w:t xml:space="preserve">Gibt es Besonderheiten im Format? </w:t>
      </w:r>
    </w:p>
    <w:p w14:paraId="51C3DF9D" w14:textId="77BBCB68" w:rsidR="002708CD" w:rsidRPr="00CE6359" w:rsidRDefault="00CE6359" w:rsidP="002708CD">
      <w:pPr>
        <w:rPr>
          <w:rFonts w:ascii="OfficinaSansITCStd Book" w:hAnsi="OfficinaSansITCStd Book"/>
          <w:bCs/>
          <w:sz w:val="24"/>
          <w:szCs w:val="24"/>
        </w:rPr>
      </w:pPr>
      <w:r w:rsidRPr="00CE6359">
        <w:rPr>
          <w:rFonts w:ascii="OfficinaSansITCStd Book" w:hAnsi="OfficinaSansITCStd Book"/>
          <w:bCs/>
          <w:sz w:val="24"/>
          <w:szCs w:val="24"/>
        </w:rPr>
        <w:t>Das Format benötigt einen Gastgeber mit einem „offenen Haus“ sowie einer Erlaubnis zum Feiern des Ab</w:t>
      </w:r>
      <w:r w:rsidR="009D7661">
        <w:rPr>
          <w:rFonts w:ascii="OfficinaSansITCStd Book" w:hAnsi="OfficinaSansITCStd Book"/>
          <w:bCs/>
          <w:sz w:val="24"/>
          <w:szCs w:val="24"/>
        </w:rPr>
        <w:t>endmahls in diesem Rahmen – am b</w:t>
      </w:r>
      <w:r w:rsidRPr="00CE6359">
        <w:rPr>
          <w:rFonts w:ascii="OfficinaSansITCStd Book" w:hAnsi="OfficinaSansITCStd Book"/>
          <w:bCs/>
          <w:sz w:val="24"/>
          <w:szCs w:val="24"/>
        </w:rPr>
        <w:t xml:space="preserve">esten mit dem Pastor, Superintendenten klären. </w:t>
      </w:r>
    </w:p>
    <w:p w14:paraId="62667E06" w14:textId="7A77502F" w:rsidR="002708CD" w:rsidRDefault="002708CD" w:rsidP="002708CD">
      <w:pPr>
        <w:rPr>
          <w:rFonts w:ascii="OfficinaSansITCStd Book" w:hAnsi="OfficinaSansITCStd Book"/>
          <w:bCs/>
          <w:sz w:val="24"/>
          <w:szCs w:val="24"/>
        </w:rPr>
      </w:pPr>
    </w:p>
    <w:p w14:paraId="4E4C2192" w14:textId="25CEF6E9" w:rsidR="009D7661" w:rsidRDefault="009D7661" w:rsidP="002708CD">
      <w:pPr>
        <w:rPr>
          <w:rFonts w:ascii="OfficinaSansITCStd Book" w:hAnsi="OfficinaSansITCStd Book"/>
          <w:bCs/>
          <w:sz w:val="24"/>
          <w:szCs w:val="24"/>
        </w:rPr>
      </w:pPr>
    </w:p>
    <w:p w14:paraId="0FE31FF0" w14:textId="47C6BF63" w:rsidR="009D7661" w:rsidRDefault="009D7661" w:rsidP="002708CD">
      <w:pPr>
        <w:rPr>
          <w:rFonts w:ascii="OfficinaSansITCStd Book" w:hAnsi="OfficinaSansITCStd Book"/>
          <w:bCs/>
          <w:sz w:val="24"/>
          <w:szCs w:val="24"/>
        </w:rPr>
      </w:pPr>
    </w:p>
    <w:p w14:paraId="2EA91A73" w14:textId="77777777" w:rsidR="009D7661" w:rsidRPr="00CE6359" w:rsidRDefault="009D7661" w:rsidP="002708CD">
      <w:pPr>
        <w:rPr>
          <w:rFonts w:ascii="OfficinaSansITCStd Book" w:hAnsi="OfficinaSansITCStd Book"/>
          <w:bCs/>
          <w:sz w:val="24"/>
          <w:szCs w:val="24"/>
        </w:rPr>
      </w:pPr>
    </w:p>
    <w:p w14:paraId="10FD8CEA" w14:textId="77777777" w:rsidR="002708CD" w:rsidRPr="00CE6359" w:rsidRDefault="002708CD" w:rsidP="002708CD">
      <w:pPr>
        <w:rPr>
          <w:rFonts w:ascii="OfficinaSansITCStd Book" w:hAnsi="OfficinaSansITCStd Book"/>
          <w:b/>
          <w:sz w:val="24"/>
          <w:szCs w:val="24"/>
        </w:rPr>
      </w:pPr>
      <w:r w:rsidRPr="00CE6359">
        <w:rPr>
          <w:rFonts w:ascii="OfficinaSansITCStd Book" w:hAnsi="OfficinaSansITCStd Book"/>
          <w:b/>
          <w:sz w:val="24"/>
          <w:szCs w:val="24"/>
        </w:rPr>
        <w:lastRenderedPageBreak/>
        <w:t>Konkreter Ablauf incl. Zeit</w:t>
      </w:r>
    </w:p>
    <w:p w14:paraId="4439DBBE" w14:textId="77777777" w:rsidR="002708CD" w:rsidRPr="00CE6359" w:rsidRDefault="002708CD" w:rsidP="002708CD">
      <w:pPr>
        <w:rPr>
          <w:rFonts w:ascii="OfficinaSansITCStd Book" w:hAnsi="OfficinaSansITCStd Book"/>
          <w:bCs/>
          <w:sz w:val="24"/>
          <w:szCs w:val="24"/>
        </w:rPr>
      </w:pPr>
    </w:p>
    <w:tbl>
      <w:tblPr>
        <w:tblStyle w:val="Tabellenraster"/>
        <w:tblW w:w="0" w:type="auto"/>
        <w:tblLook w:val="04A0" w:firstRow="1" w:lastRow="0" w:firstColumn="1" w:lastColumn="0" w:noHBand="0" w:noVBand="1"/>
      </w:tblPr>
      <w:tblGrid>
        <w:gridCol w:w="2689"/>
        <w:gridCol w:w="5103"/>
        <w:gridCol w:w="1270"/>
      </w:tblGrid>
      <w:tr w:rsidR="002708CD" w:rsidRPr="00CE6359" w14:paraId="79D13A00" w14:textId="77777777" w:rsidTr="00473734">
        <w:tc>
          <w:tcPr>
            <w:tcW w:w="2689" w:type="dxa"/>
          </w:tcPr>
          <w:p w14:paraId="7AAFDAF7" w14:textId="51DF3718" w:rsidR="002708CD" w:rsidRPr="00CE6359" w:rsidRDefault="00CE6359" w:rsidP="00473734">
            <w:pPr>
              <w:rPr>
                <w:rFonts w:ascii="OfficinaSansITCStd Book" w:hAnsi="OfficinaSansITCStd Book"/>
                <w:sz w:val="24"/>
                <w:szCs w:val="24"/>
              </w:rPr>
            </w:pPr>
            <w:r w:rsidRPr="00CE6359">
              <w:rPr>
                <w:rFonts w:ascii="OfficinaSansITCStd Book" w:hAnsi="OfficinaSansITCStd Book"/>
                <w:sz w:val="24"/>
                <w:szCs w:val="24"/>
              </w:rPr>
              <w:t xml:space="preserve">Ankommen und Abendbrot richten. </w:t>
            </w:r>
            <w:r w:rsidR="002708CD" w:rsidRPr="00CE6359">
              <w:rPr>
                <w:rFonts w:ascii="OfficinaSansITCStd Book" w:hAnsi="OfficinaSansITCStd Book"/>
                <w:sz w:val="24"/>
                <w:szCs w:val="24"/>
              </w:rPr>
              <w:t xml:space="preserve"> </w:t>
            </w:r>
          </w:p>
        </w:tc>
        <w:tc>
          <w:tcPr>
            <w:tcW w:w="5103" w:type="dxa"/>
          </w:tcPr>
          <w:p w14:paraId="477038DB" w14:textId="77777777" w:rsidR="002708CD" w:rsidRPr="00CE6359" w:rsidRDefault="002708CD" w:rsidP="00473734">
            <w:pPr>
              <w:rPr>
                <w:rFonts w:ascii="OfficinaSansITCStd Book" w:hAnsi="OfficinaSansITCStd Book"/>
                <w:sz w:val="24"/>
                <w:szCs w:val="24"/>
              </w:rPr>
            </w:pPr>
          </w:p>
        </w:tc>
        <w:tc>
          <w:tcPr>
            <w:tcW w:w="1270" w:type="dxa"/>
          </w:tcPr>
          <w:p w14:paraId="3741FE9A" w14:textId="77777777" w:rsidR="002708CD" w:rsidRPr="00CE6359" w:rsidRDefault="002708CD" w:rsidP="00473734">
            <w:pPr>
              <w:rPr>
                <w:rFonts w:ascii="OfficinaSansITCStd Book" w:hAnsi="OfficinaSansITCStd Book"/>
                <w:sz w:val="24"/>
                <w:szCs w:val="24"/>
              </w:rPr>
            </w:pPr>
            <w:r w:rsidRPr="00CE6359">
              <w:rPr>
                <w:rFonts w:ascii="OfficinaSansITCStd Book" w:hAnsi="OfficinaSansITCStd Book"/>
                <w:sz w:val="24"/>
                <w:szCs w:val="24"/>
              </w:rPr>
              <w:t>Offener Start</w:t>
            </w:r>
          </w:p>
        </w:tc>
      </w:tr>
      <w:tr w:rsidR="002708CD" w:rsidRPr="00CE6359" w14:paraId="0A01B251" w14:textId="77777777" w:rsidTr="00473734">
        <w:tc>
          <w:tcPr>
            <w:tcW w:w="2689" w:type="dxa"/>
          </w:tcPr>
          <w:p w14:paraId="6AAB0CF4" w14:textId="7AFF1C5A" w:rsidR="002708CD" w:rsidRPr="00CE6359" w:rsidRDefault="002708CD" w:rsidP="00473734">
            <w:pPr>
              <w:rPr>
                <w:rFonts w:ascii="OfficinaSansITCStd Book" w:hAnsi="OfficinaSansITCStd Book"/>
                <w:sz w:val="24"/>
                <w:szCs w:val="24"/>
              </w:rPr>
            </w:pPr>
            <w:r w:rsidRPr="00CE6359">
              <w:rPr>
                <w:rFonts w:ascii="OfficinaSansITCStd Book" w:hAnsi="OfficinaSansITCStd Book"/>
                <w:sz w:val="24"/>
                <w:szCs w:val="24"/>
              </w:rPr>
              <w:t>Gemeinsame</w:t>
            </w:r>
            <w:r w:rsidR="00CE6359" w:rsidRPr="00CE6359">
              <w:rPr>
                <w:rFonts w:ascii="OfficinaSansITCStd Book" w:hAnsi="OfficinaSansITCStd Book"/>
                <w:sz w:val="24"/>
                <w:szCs w:val="24"/>
              </w:rPr>
              <w:t>r Start mit Abendmahl</w:t>
            </w:r>
          </w:p>
        </w:tc>
        <w:tc>
          <w:tcPr>
            <w:tcW w:w="5103" w:type="dxa"/>
          </w:tcPr>
          <w:p w14:paraId="3F1CEFB1" w14:textId="024930FE" w:rsidR="002708CD" w:rsidRPr="00CE6359" w:rsidRDefault="00CE6359" w:rsidP="00473734">
            <w:pPr>
              <w:rPr>
                <w:rFonts w:ascii="OfficinaSansITCStd Book" w:hAnsi="OfficinaSansITCStd Book"/>
                <w:sz w:val="24"/>
                <w:szCs w:val="24"/>
              </w:rPr>
            </w:pPr>
            <w:r w:rsidRPr="00CE6359">
              <w:rPr>
                <w:rFonts w:ascii="OfficinaSansITCStd Book" w:hAnsi="OfficinaSansITCStd Book"/>
                <w:sz w:val="24"/>
                <w:szCs w:val="24"/>
              </w:rPr>
              <w:t>Siehe Liturgie</w:t>
            </w:r>
          </w:p>
        </w:tc>
        <w:tc>
          <w:tcPr>
            <w:tcW w:w="1270" w:type="dxa"/>
          </w:tcPr>
          <w:p w14:paraId="5424273A" w14:textId="77777777" w:rsidR="002708CD" w:rsidRPr="00CE6359" w:rsidRDefault="002708CD" w:rsidP="00473734">
            <w:pPr>
              <w:rPr>
                <w:rFonts w:ascii="OfficinaSansITCStd Book" w:hAnsi="OfficinaSansITCStd Book"/>
                <w:sz w:val="24"/>
                <w:szCs w:val="24"/>
              </w:rPr>
            </w:pPr>
          </w:p>
        </w:tc>
      </w:tr>
      <w:tr w:rsidR="002708CD" w:rsidRPr="00CE6359" w14:paraId="47650F14" w14:textId="77777777" w:rsidTr="00473734">
        <w:tc>
          <w:tcPr>
            <w:tcW w:w="2689" w:type="dxa"/>
          </w:tcPr>
          <w:p w14:paraId="7E228385" w14:textId="1F66BC0E" w:rsidR="002708CD" w:rsidRPr="00CE6359" w:rsidRDefault="00CE6359" w:rsidP="00473734">
            <w:pPr>
              <w:rPr>
                <w:rFonts w:ascii="OfficinaSansITCStd Book" w:hAnsi="OfficinaSansITCStd Book"/>
                <w:sz w:val="24"/>
                <w:szCs w:val="24"/>
              </w:rPr>
            </w:pPr>
            <w:r w:rsidRPr="00CE6359">
              <w:rPr>
                <w:rFonts w:ascii="OfficinaSansITCStd Book" w:hAnsi="OfficinaSansITCStd Book"/>
                <w:sz w:val="24"/>
                <w:szCs w:val="24"/>
              </w:rPr>
              <w:t>Gespräch über das erlebte und über den Tag</w:t>
            </w:r>
          </w:p>
        </w:tc>
        <w:tc>
          <w:tcPr>
            <w:tcW w:w="5103" w:type="dxa"/>
          </w:tcPr>
          <w:p w14:paraId="0D1C8B11" w14:textId="77777777" w:rsidR="002708CD" w:rsidRPr="00CE6359" w:rsidRDefault="002708CD" w:rsidP="00473734">
            <w:pPr>
              <w:rPr>
                <w:rFonts w:ascii="OfficinaSansITCStd Book" w:hAnsi="OfficinaSansITCStd Book"/>
                <w:sz w:val="24"/>
                <w:szCs w:val="24"/>
              </w:rPr>
            </w:pPr>
          </w:p>
        </w:tc>
        <w:tc>
          <w:tcPr>
            <w:tcW w:w="1270" w:type="dxa"/>
          </w:tcPr>
          <w:p w14:paraId="1B0FC77F" w14:textId="4CE93240" w:rsidR="002708CD" w:rsidRPr="00CE6359" w:rsidRDefault="002708CD" w:rsidP="00473734">
            <w:pPr>
              <w:rPr>
                <w:rFonts w:ascii="OfficinaSansITCStd Book" w:hAnsi="OfficinaSansITCStd Book"/>
                <w:sz w:val="24"/>
                <w:szCs w:val="24"/>
              </w:rPr>
            </w:pPr>
          </w:p>
        </w:tc>
      </w:tr>
      <w:tr w:rsidR="002708CD" w:rsidRPr="00CE6359" w14:paraId="19CA0F09" w14:textId="77777777" w:rsidTr="00473734">
        <w:tc>
          <w:tcPr>
            <w:tcW w:w="2689" w:type="dxa"/>
          </w:tcPr>
          <w:p w14:paraId="0B005819" w14:textId="16951188" w:rsidR="002708CD" w:rsidRPr="00CE6359" w:rsidRDefault="00CE6359" w:rsidP="00473734">
            <w:pPr>
              <w:rPr>
                <w:rFonts w:ascii="OfficinaSansITCStd Book" w:hAnsi="OfficinaSansITCStd Book"/>
                <w:sz w:val="24"/>
                <w:szCs w:val="24"/>
              </w:rPr>
            </w:pPr>
            <w:r w:rsidRPr="00CE6359">
              <w:rPr>
                <w:rFonts w:ascii="OfficinaSansITCStd Book" w:hAnsi="OfficinaSansITCStd Book"/>
                <w:sz w:val="24"/>
                <w:szCs w:val="24"/>
              </w:rPr>
              <w:t>Segen</w:t>
            </w:r>
          </w:p>
        </w:tc>
        <w:tc>
          <w:tcPr>
            <w:tcW w:w="5103" w:type="dxa"/>
          </w:tcPr>
          <w:p w14:paraId="5696F092" w14:textId="2D05C93E" w:rsidR="002708CD" w:rsidRPr="00CE6359" w:rsidRDefault="002708CD" w:rsidP="00CE6359">
            <w:pPr>
              <w:rPr>
                <w:rFonts w:ascii="OfficinaSansITCStd Book" w:hAnsi="OfficinaSansITCStd Book"/>
                <w:sz w:val="24"/>
                <w:szCs w:val="24"/>
              </w:rPr>
            </w:pPr>
          </w:p>
        </w:tc>
        <w:tc>
          <w:tcPr>
            <w:tcW w:w="1270" w:type="dxa"/>
          </w:tcPr>
          <w:p w14:paraId="7797E8C7" w14:textId="2939A103" w:rsidR="002708CD" w:rsidRPr="00CE6359" w:rsidRDefault="002708CD" w:rsidP="00473734">
            <w:pPr>
              <w:rPr>
                <w:rFonts w:ascii="OfficinaSansITCStd Book" w:hAnsi="OfficinaSansITCStd Book"/>
                <w:sz w:val="24"/>
                <w:szCs w:val="24"/>
              </w:rPr>
            </w:pPr>
          </w:p>
        </w:tc>
      </w:tr>
      <w:tr w:rsidR="002708CD" w:rsidRPr="00CE6359" w14:paraId="5B0E1EE3" w14:textId="77777777" w:rsidTr="00473734">
        <w:tc>
          <w:tcPr>
            <w:tcW w:w="2689" w:type="dxa"/>
          </w:tcPr>
          <w:p w14:paraId="0EEE466B" w14:textId="77777777" w:rsidR="002708CD" w:rsidRPr="00CE6359" w:rsidRDefault="002708CD" w:rsidP="00473734">
            <w:pPr>
              <w:rPr>
                <w:rFonts w:ascii="OfficinaSansITCStd Book" w:hAnsi="OfficinaSansITCStd Book"/>
                <w:sz w:val="24"/>
                <w:szCs w:val="24"/>
              </w:rPr>
            </w:pPr>
          </w:p>
        </w:tc>
        <w:tc>
          <w:tcPr>
            <w:tcW w:w="5103" w:type="dxa"/>
          </w:tcPr>
          <w:p w14:paraId="66101D3B" w14:textId="77777777" w:rsidR="002708CD" w:rsidRPr="00CE6359" w:rsidRDefault="002708CD" w:rsidP="00473734">
            <w:pPr>
              <w:rPr>
                <w:rFonts w:ascii="OfficinaSansITCStd Book" w:hAnsi="OfficinaSansITCStd Book"/>
                <w:sz w:val="24"/>
                <w:szCs w:val="24"/>
              </w:rPr>
            </w:pPr>
          </w:p>
        </w:tc>
        <w:tc>
          <w:tcPr>
            <w:tcW w:w="1270" w:type="dxa"/>
          </w:tcPr>
          <w:p w14:paraId="133E60A4" w14:textId="77777777" w:rsidR="002708CD" w:rsidRPr="00CE6359" w:rsidRDefault="002708CD" w:rsidP="00473734">
            <w:pPr>
              <w:rPr>
                <w:rFonts w:ascii="OfficinaSansITCStd Book" w:hAnsi="OfficinaSansITCStd Book"/>
                <w:sz w:val="24"/>
                <w:szCs w:val="24"/>
              </w:rPr>
            </w:pPr>
            <w:r w:rsidRPr="00CE6359">
              <w:rPr>
                <w:rFonts w:ascii="OfficinaSansITCStd Book" w:hAnsi="OfficinaSansITCStd Book"/>
                <w:sz w:val="24"/>
                <w:szCs w:val="24"/>
              </w:rPr>
              <w:t>Offener Ausklang</w:t>
            </w:r>
          </w:p>
        </w:tc>
      </w:tr>
    </w:tbl>
    <w:p w14:paraId="47C3C3DB" w14:textId="77777777" w:rsidR="002708CD" w:rsidRPr="00CE6359" w:rsidRDefault="002708CD" w:rsidP="002708CD">
      <w:pPr>
        <w:rPr>
          <w:rFonts w:ascii="OfficinaSansITCStd Book" w:hAnsi="OfficinaSansITCStd Book"/>
          <w:b/>
          <w:sz w:val="24"/>
          <w:szCs w:val="24"/>
        </w:rPr>
      </w:pPr>
    </w:p>
    <w:p w14:paraId="591FD535" w14:textId="3DDD7F9B" w:rsidR="00CE6359" w:rsidRPr="00CE6359" w:rsidRDefault="00CE6359" w:rsidP="00CE6359">
      <w:pPr>
        <w:autoSpaceDE w:val="0"/>
        <w:autoSpaceDN w:val="0"/>
        <w:adjustRightInd w:val="0"/>
        <w:spacing w:after="0" w:line="240" w:lineRule="auto"/>
        <w:rPr>
          <w:rFonts w:ascii="OfficinaSansITCStd Book" w:hAnsi="OfficinaSansITCStd Book" w:cs="Arial"/>
          <w:b/>
          <w:bCs/>
          <w:sz w:val="24"/>
          <w:szCs w:val="24"/>
        </w:rPr>
      </w:pPr>
      <w:r w:rsidRPr="00CE6359">
        <w:rPr>
          <w:rFonts w:ascii="OfficinaSansITCStd Book" w:hAnsi="OfficinaSansITCStd Book" w:cs="Arial"/>
          <w:b/>
          <w:bCs/>
          <w:sz w:val="24"/>
          <w:szCs w:val="24"/>
        </w:rPr>
        <w:t>Abendmahlsliturgie</w:t>
      </w:r>
      <w:r>
        <w:rPr>
          <w:rFonts w:ascii="OfficinaSansITCStd Book" w:hAnsi="OfficinaSansITCStd Book" w:cs="Arial"/>
          <w:b/>
          <w:bCs/>
          <w:sz w:val="24"/>
          <w:szCs w:val="24"/>
        </w:rPr>
        <w:t xml:space="preserve"> (Vorschlag)</w:t>
      </w:r>
    </w:p>
    <w:p w14:paraId="35432E7E"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p>
    <w:p w14:paraId="6D5B6240"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 xml:space="preserve">Unser Gott schenkt uns jetzt einen ganz besonderen Moment der Ruhe und der Gemeinschaft mit ihm. </w:t>
      </w:r>
    </w:p>
    <w:p w14:paraId="65D52038"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p>
    <w:p w14:paraId="3C41DEA2"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Wir wollen gemeinsam Abendmahl feiern, zu dem uns Gott selbst einlädt. Wenn du die Gemeinschaft mit ihm suchst, dann bist du von ihm selbst dazu eingeladen, daran teil zu nehmen.</w:t>
      </w:r>
    </w:p>
    <w:p w14:paraId="4606C1F8"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Niemand ist dazu gezwungen. Gott lädt dich ein ... Er will dich die Gemeinschaft mit ihm erleben lassen. Das Abendmahl ist für uns Christen immer ein Ort der Begegnung mit Gott, gerade dann, wenn unsere Seele sonst kaum Ruhe finden kann.</w:t>
      </w:r>
    </w:p>
    <w:p w14:paraId="0C4C2E20"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p>
    <w:p w14:paraId="61922BBC"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 xml:space="preserve">Manchmal liegt uns Schweres auf der Seele. Die Eindrücke des Tages machen uns müde. Begegnungen bewegen unsere Gedanken. Manchmal hätten wir Gott oder anderen Menschen viel zu sagen, manchmal ahnen wir nicht einmal, was mit uns los ist. </w:t>
      </w:r>
    </w:p>
    <w:p w14:paraId="3FA4A849"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p>
    <w:p w14:paraId="2AD8BBF5"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Wir wollen uns nun ein paar Minuten Zeit nehmen:</w:t>
      </w:r>
    </w:p>
    <w:p w14:paraId="57AF6BC3"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Zeit für uns, Gott alles zu sagen, was wir auf dem Herzen haben. Und Zeit für Gott, zu uns zu reden. Später wollen wir uns noch die Zeit nehmen, miteinander zu reden.</w:t>
      </w:r>
    </w:p>
    <w:p w14:paraId="7FC5F5CC"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p>
    <w:p w14:paraId="68738AC5"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r w:rsidRPr="00CE6359">
        <w:rPr>
          <w:rFonts w:ascii="OfficinaSansITCStd Book" w:hAnsi="OfficinaSansITCStd Book" w:cs="Arial"/>
          <w:b/>
          <w:bCs/>
          <w:i/>
          <w:iCs/>
          <w:sz w:val="24"/>
          <w:szCs w:val="24"/>
        </w:rPr>
        <w:t xml:space="preserve">Stille zum persönlichen Gebet </w:t>
      </w:r>
    </w:p>
    <w:p w14:paraId="339F848E"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p>
    <w:p w14:paraId="09ACFF06"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 xml:space="preserve">Eine:R: </w:t>
      </w:r>
    </w:p>
    <w:p w14:paraId="4CC04EF0"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Du wahrhaftiger und liebender Gott: Du siehst unsere Fragen, unsere Ohnmacht, unsere Selbstzweifel und unsere Schuld.</w:t>
      </w:r>
    </w:p>
    <w:p w14:paraId="08A12B27"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Du kennst uns durch und durch. Du hast alles Leid dieser Welt selbst erlebt und bist am Ende doch Sieger geblieben. Darum hast du auch die Macht, all das von uns weg zu nehmen, was wir</w:t>
      </w:r>
    </w:p>
    <w:p w14:paraId="08861C5C" w14:textId="2E752B99"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im Gebet vor dich gebracht haben. „Es ist sehr gut!“ Das hat Gott zu seiner Schöpfung gesagt. „Es ist wieder alles gut!“ Das</w:t>
      </w:r>
      <w:r>
        <w:rPr>
          <w:rFonts w:ascii="OfficinaSansITCStd Book" w:hAnsi="OfficinaSansITCStd Book" w:cs="Arial"/>
          <w:sz w:val="24"/>
          <w:szCs w:val="24"/>
        </w:rPr>
        <w:t xml:space="preserve"> </w:t>
      </w:r>
      <w:r w:rsidRPr="00CE6359">
        <w:rPr>
          <w:rFonts w:ascii="OfficinaSansITCStd Book" w:hAnsi="OfficinaSansITCStd Book" w:cs="Arial"/>
          <w:sz w:val="24"/>
          <w:szCs w:val="24"/>
        </w:rPr>
        <w:t>sagt Gott jetzt zu uns. Er vergibt uns unsere Schuld. Was gewesen ist, soll uns nicht mehr beschweren. Was kommt, soll uns keine Angst machen. Gott begleitet uns. Amen.</w:t>
      </w:r>
    </w:p>
    <w:p w14:paraId="1BFAB1E4"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p>
    <w:p w14:paraId="7B8741B4"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r w:rsidRPr="00CE6359">
        <w:rPr>
          <w:rFonts w:ascii="OfficinaSansITCStd Book" w:hAnsi="OfficinaSansITCStd Book" w:cs="Arial"/>
          <w:b/>
          <w:bCs/>
          <w:i/>
          <w:iCs/>
          <w:sz w:val="24"/>
          <w:szCs w:val="24"/>
        </w:rPr>
        <w:t>Einsetzungsworte</w:t>
      </w:r>
    </w:p>
    <w:p w14:paraId="0EF09A58"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In der Nacht vor seinem Tod, bevor Jesus verraten, gefangen und gekreuzigt wurde, saß er mit seinen Freunden zusammen. Sie feierten das Passah-Fest ihres Volkes, das Fest der Befreiung.</w:t>
      </w:r>
    </w:p>
    <w:p w14:paraId="3F5DD080"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Da sprach Jesus von seinem Tod, und seine Freunde waren traurig: Sie fühlten sich unsicher und allein gelassen. Sie ahnten, wie schwer Befreiung ist, und sie hatten Angst.</w:t>
      </w:r>
    </w:p>
    <w:p w14:paraId="0D1490A0"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lastRenderedPageBreak/>
        <w:t>Da nahm Jesus das Brot, dankte dafür, zerbrach es, gab es seinen Freunden und sagte: Wie dieses Brot ist mein Leib: Er wird zerbrochen für euch; Abschied und Anfang. Teilt weiter das Brot miteinander und denkt an mich. Ihr werdet mein Leib sein.</w:t>
      </w:r>
    </w:p>
    <w:p w14:paraId="68FD0098"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p>
    <w:p w14:paraId="4D0CC972"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Dann nahm er auch den Kelch mit Wein, dankte dafür, reichte ihn seinen Freunden und sagte: Nehmt und trinkt alle davon. Damit umschließt uns der Bund, für den ich sterbe: Vergebung und Friede. Trinkt weiter den Wein miteinander und denkt an mich.</w:t>
      </w:r>
    </w:p>
    <w:p w14:paraId="7E98E869"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p>
    <w:p w14:paraId="4B1907B8"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Wenn wir jetzt so im Namen Jesu miteinander Brot essen und Wein trinken, wie er gesagt hat, dann nehmen wir mit diesem Brot und Wein in unser eigenes Leben auf, was von Jesus ausgeht: Kraft zum Abschied von dem, was zu Ende geht, Mut und Sinn für neues Leben, für Vertrauen und Freundschaft, für Befreiung und Freude.</w:t>
      </w:r>
    </w:p>
    <w:p w14:paraId="1A49F630"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p>
    <w:p w14:paraId="227648D6"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r w:rsidRPr="00CE6359">
        <w:rPr>
          <w:rFonts w:ascii="OfficinaSansITCStd Book" w:hAnsi="OfficinaSansITCStd Book" w:cs="Arial"/>
          <w:b/>
          <w:bCs/>
          <w:i/>
          <w:iCs/>
          <w:sz w:val="24"/>
          <w:szCs w:val="24"/>
        </w:rPr>
        <w:t xml:space="preserve">Brot </w:t>
      </w:r>
      <w:r w:rsidRPr="00CE6359">
        <w:rPr>
          <w:rFonts w:ascii="OfficinaSansITCStd Book" w:hAnsi="OfficinaSansITCStd Book" w:cs="Arial"/>
          <w:sz w:val="24"/>
          <w:szCs w:val="24"/>
        </w:rPr>
        <w:t xml:space="preserve">kann nun geteilt und weiter gegeben werden mit den Worten: Du bist ein Teil des Leibes Christi! </w:t>
      </w:r>
      <w:r w:rsidRPr="00CE6359">
        <w:rPr>
          <w:rFonts w:ascii="OfficinaSansITCStd Book" w:hAnsi="OfficinaSansITCStd Book" w:cs="Arial"/>
          <w:b/>
          <w:bCs/>
          <w:sz w:val="24"/>
          <w:szCs w:val="24"/>
        </w:rPr>
        <w:t>Du gehörst dazu!</w:t>
      </w:r>
    </w:p>
    <w:p w14:paraId="2ED4F277"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p>
    <w:p w14:paraId="3A6685F7"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r w:rsidRPr="00CE6359">
        <w:rPr>
          <w:rFonts w:ascii="OfficinaSansITCStd Book" w:hAnsi="OfficinaSansITCStd Book" w:cs="Arial"/>
          <w:sz w:val="24"/>
          <w:szCs w:val="24"/>
        </w:rPr>
        <w:t xml:space="preserve">Der </w:t>
      </w:r>
      <w:r w:rsidRPr="00CE6359">
        <w:rPr>
          <w:rFonts w:ascii="OfficinaSansITCStd Book" w:hAnsi="OfficinaSansITCStd Book" w:cs="Arial"/>
          <w:b/>
          <w:bCs/>
          <w:i/>
          <w:iCs/>
          <w:sz w:val="24"/>
          <w:szCs w:val="24"/>
        </w:rPr>
        <w:t xml:space="preserve">Kelch </w:t>
      </w:r>
      <w:r w:rsidRPr="00CE6359">
        <w:rPr>
          <w:rFonts w:ascii="OfficinaSansITCStd Book" w:hAnsi="OfficinaSansITCStd Book" w:cs="Arial"/>
          <w:sz w:val="24"/>
          <w:szCs w:val="24"/>
        </w:rPr>
        <w:t xml:space="preserve">mit Saft oder Wein kann weiter gegeben werden mit den Worten: </w:t>
      </w:r>
      <w:r w:rsidRPr="00CE6359">
        <w:rPr>
          <w:rFonts w:ascii="OfficinaSansITCStd Book" w:hAnsi="OfficinaSansITCStd Book" w:cs="Arial"/>
          <w:b/>
          <w:bCs/>
          <w:sz w:val="24"/>
          <w:szCs w:val="24"/>
        </w:rPr>
        <w:t>„Kopf hoch!“</w:t>
      </w:r>
      <w:r w:rsidRPr="00CE6359">
        <w:rPr>
          <w:rFonts w:ascii="OfficinaSansITCStd Book" w:hAnsi="OfficinaSansITCStd Book" w:cs="Arial"/>
          <w:sz w:val="24"/>
          <w:szCs w:val="24"/>
        </w:rPr>
        <w:t xml:space="preserve"> (Lukas 21, 28</w:t>
      </w:r>
      <w:r w:rsidRPr="00CE6359">
        <w:rPr>
          <w:rFonts w:ascii="OfficinaSansITCStd Book" w:hAnsi="OfficinaSansITCStd Book" w:cs="Arial"/>
          <w:b/>
          <w:bCs/>
          <w:i/>
          <w:iCs/>
          <w:sz w:val="24"/>
          <w:szCs w:val="24"/>
        </w:rPr>
        <w:t xml:space="preserve"> </w:t>
      </w:r>
      <w:r w:rsidRPr="00CE6359">
        <w:rPr>
          <w:rFonts w:ascii="OfficinaSansITCStd Book" w:hAnsi="OfficinaSansITCStd Book"/>
          <w:color w:val="2B2B2B"/>
          <w:sz w:val="24"/>
          <w:szCs w:val="24"/>
          <w:shd w:val="clear" w:color="auto" w:fill="FFFFFF"/>
        </w:rPr>
        <w:t>…seid zuversichtlich – mit festem Blick und erhobenem Haupt! Denn eure Rettung steht kurz bevor. HfA)</w:t>
      </w:r>
    </w:p>
    <w:p w14:paraId="0A2E1A31"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p>
    <w:p w14:paraId="25AF8BE4"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p>
    <w:p w14:paraId="5A96653F"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r w:rsidRPr="00CE6359">
        <w:rPr>
          <w:rFonts w:ascii="OfficinaSansITCStd Book" w:hAnsi="OfficinaSansITCStd Book" w:cs="Arial"/>
          <w:b/>
          <w:bCs/>
          <w:i/>
          <w:iCs/>
          <w:sz w:val="24"/>
          <w:szCs w:val="24"/>
        </w:rPr>
        <w:t>Austeilung</w:t>
      </w:r>
    </w:p>
    <w:p w14:paraId="56B6FD4C" w14:textId="77777777" w:rsidR="00CE6359" w:rsidRPr="00CE6359" w:rsidRDefault="00CE6359" w:rsidP="00CE6359">
      <w:pPr>
        <w:autoSpaceDE w:val="0"/>
        <w:autoSpaceDN w:val="0"/>
        <w:adjustRightInd w:val="0"/>
        <w:spacing w:after="0" w:line="240" w:lineRule="auto"/>
        <w:rPr>
          <w:rFonts w:ascii="OfficinaSansITCStd Book" w:hAnsi="OfficinaSansITCStd Book" w:cs="Arial"/>
          <w:b/>
          <w:bCs/>
          <w:i/>
          <w:iCs/>
          <w:sz w:val="24"/>
          <w:szCs w:val="24"/>
        </w:rPr>
      </w:pPr>
    </w:p>
    <w:p w14:paraId="45203D87"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Übergang zum Verzehr der Lebensmittel.</w:t>
      </w:r>
    </w:p>
    <w:p w14:paraId="00E5339F"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Gemeinsames Abendessen.</w:t>
      </w:r>
    </w:p>
    <w:p w14:paraId="73FA0A7D"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p>
    <w:p w14:paraId="5A71524C"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b/>
          <w:bCs/>
          <w:i/>
          <w:iCs/>
          <w:sz w:val="24"/>
          <w:szCs w:val="24"/>
        </w:rPr>
        <w:t>Segen:</w:t>
      </w:r>
      <w:r w:rsidRPr="00CE6359">
        <w:rPr>
          <w:rFonts w:ascii="OfficinaSansITCStd Book" w:hAnsi="OfficinaSansITCStd Book" w:cs="Arial"/>
          <w:sz w:val="24"/>
          <w:szCs w:val="24"/>
        </w:rPr>
        <w:t xml:space="preserve"> </w:t>
      </w:r>
    </w:p>
    <w:p w14:paraId="486F20C6"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p>
    <w:p w14:paraId="6A492CBC"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 xml:space="preserve">Eine:R: </w:t>
      </w:r>
    </w:p>
    <w:p w14:paraId="14461C37"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Wenn ihr von hier fortgeht:</w:t>
      </w:r>
    </w:p>
    <w:p w14:paraId="60B51D61"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Geht denen entgegen, die ihr lieb habt.</w:t>
      </w:r>
    </w:p>
    <w:p w14:paraId="1F35034F"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Geht denen entgegen, die euch fremd sind.</w:t>
      </w:r>
    </w:p>
    <w:p w14:paraId="4FCCA4D9"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Geht denen entgegen, die ihr lieber überseht.</w:t>
      </w:r>
    </w:p>
    <w:p w14:paraId="78DCE6AE"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r w:rsidRPr="00CE6359">
        <w:rPr>
          <w:rFonts w:ascii="OfficinaSansITCStd Book" w:hAnsi="OfficinaSansITCStd Book" w:cs="Arial"/>
          <w:sz w:val="24"/>
          <w:szCs w:val="24"/>
        </w:rPr>
        <w:t>Und der Friede des Herrn sei mit euch!</w:t>
      </w:r>
    </w:p>
    <w:p w14:paraId="4D8A96D9" w14:textId="77777777" w:rsidR="00CE6359" w:rsidRPr="00CE6359" w:rsidRDefault="00CE6359" w:rsidP="00CE6359">
      <w:pPr>
        <w:autoSpaceDE w:val="0"/>
        <w:autoSpaceDN w:val="0"/>
        <w:adjustRightInd w:val="0"/>
        <w:spacing w:after="0" w:line="240" w:lineRule="auto"/>
        <w:rPr>
          <w:rFonts w:ascii="OfficinaSansITCStd Book" w:hAnsi="OfficinaSansITCStd Book" w:cs="Arial"/>
          <w:sz w:val="24"/>
          <w:szCs w:val="24"/>
        </w:rPr>
      </w:pPr>
    </w:p>
    <w:p w14:paraId="58C9E390" w14:textId="77777777" w:rsidR="00CE6359" w:rsidRPr="00CE6359" w:rsidRDefault="00CE6359" w:rsidP="00CE6359">
      <w:pPr>
        <w:rPr>
          <w:rFonts w:ascii="OfficinaSansITCStd Book" w:hAnsi="OfficinaSansITCStd Book" w:cs="Arial"/>
          <w:sz w:val="24"/>
          <w:szCs w:val="24"/>
        </w:rPr>
      </w:pPr>
    </w:p>
    <w:p w14:paraId="3C3D76C9" w14:textId="5D515B3C" w:rsidR="002708CD" w:rsidRDefault="002708CD" w:rsidP="002708CD">
      <w:pPr>
        <w:rPr>
          <w:rFonts w:ascii="OfficinaSansITCStd Book" w:hAnsi="OfficinaSansITCStd Book"/>
          <w:sz w:val="24"/>
          <w:szCs w:val="24"/>
        </w:rPr>
      </w:pPr>
    </w:p>
    <w:p w14:paraId="1525F433" w14:textId="2BCEAAED" w:rsidR="009D7661" w:rsidRDefault="009D7661" w:rsidP="002708CD">
      <w:pPr>
        <w:rPr>
          <w:rFonts w:ascii="OfficinaSansITCStd Book" w:hAnsi="OfficinaSansITCStd Book"/>
          <w:sz w:val="24"/>
          <w:szCs w:val="24"/>
        </w:rPr>
      </w:pPr>
      <w:r>
        <w:rPr>
          <w:rFonts w:ascii="OfficinaSansITCStd Book" w:hAnsi="OfficinaSansITCStd Book"/>
          <w:sz w:val="24"/>
          <w:szCs w:val="24"/>
        </w:rPr>
        <w:t>Kontakt:</w:t>
      </w:r>
    </w:p>
    <w:p w14:paraId="328004BD" w14:textId="15EEEB4B" w:rsidR="009D7661" w:rsidRDefault="009D7661" w:rsidP="002708CD">
      <w:pPr>
        <w:rPr>
          <w:rFonts w:ascii="OfficinaSansITCStd Book" w:hAnsi="OfficinaSansITCStd Book"/>
          <w:sz w:val="24"/>
          <w:szCs w:val="24"/>
        </w:rPr>
      </w:pPr>
      <w:r>
        <w:rPr>
          <w:rFonts w:ascii="OfficinaSansITCStd Book" w:hAnsi="OfficinaSansITCStd Book"/>
          <w:sz w:val="24"/>
          <w:szCs w:val="24"/>
        </w:rPr>
        <w:t>Bernd Schwenkschuster</w:t>
      </w:r>
    </w:p>
    <w:p w14:paraId="6D15F6D7" w14:textId="3DF1E398" w:rsidR="009D7661" w:rsidRPr="00CE6359" w:rsidRDefault="009D7661" w:rsidP="002708CD">
      <w:pPr>
        <w:rPr>
          <w:rFonts w:ascii="OfficinaSansITCStd Book" w:hAnsi="OfficinaSansITCStd Book"/>
          <w:sz w:val="24"/>
          <w:szCs w:val="24"/>
        </w:rPr>
      </w:pPr>
      <w:r>
        <w:rPr>
          <w:rFonts w:ascii="OfficinaSansITCStd Book" w:hAnsi="OfficinaSansITCStd Book"/>
          <w:sz w:val="24"/>
          <w:szCs w:val="24"/>
        </w:rPr>
        <w:t>Bernd.schwenkschuster@emk.de</w:t>
      </w:r>
    </w:p>
    <w:p w14:paraId="1D02C8C6" w14:textId="77777777" w:rsidR="002708CD" w:rsidRPr="00CE6359" w:rsidRDefault="002708CD" w:rsidP="002708CD">
      <w:pPr>
        <w:rPr>
          <w:rFonts w:ascii="OfficinaSansITCStd Book" w:hAnsi="OfficinaSansITCStd Book"/>
          <w:sz w:val="24"/>
          <w:szCs w:val="24"/>
        </w:rPr>
      </w:pPr>
    </w:p>
    <w:p w14:paraId="0EDD1FE9" w14:textId="77777777" w:rsidR="002708CD" w:rsidRPr="00CE6359" w:rsidRDefault="002708CD" w:rsidP="002708CD">
      <w:pPr>
        <w:rPr>
          <w:rFonts w:ascii="OfficinaSansITCStd Book" w:hAnsi="OfficinaSansITCStd Book"/>
          <w:sz w:val="24"/>
          <w:szCs w:val="24"/>
        </w:rPr>
      </w:pPr>
    </w:p>
    <w:p w14:paraId="6018A383" w14:textId="77777777" w:rsidR="00E15D0D" w:rsidRPr="00CE6359" w:rsidRDefault="00E15D0D">
      <w:pPr>
        <w:rPr>
          <w:rFonts w:ascii="OfficinaSansITCStd Book" w:hAnsi="OfficinaSansITCStd Book"/>
          <w:sz w:val="24"/>
          <w:szCs w:val="24"/>
        </w:rPr>
      </w:pPr>
    </w:p>
    <w:sectPr w:rsidR="00E15D0D" w:rsidRPr="00CE6359" w:rsidSect="00D074D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fficinaSansITCStd Book">
    <w:altName w:val="Franklin Gothic Medium Cond"/>
    <w:panose1 w:val="02000506040000020004"/>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C2AD2"/>
    <w:multiLevelType w:val="hybridMultilevel"/>
    <w:tmpl w:val="2C843512"/>
    <w:lvl w:ilvl="0" w:tplc="830277D8">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8CD"/>
    <w:rsid w:val="002708CD"/>
    <w:rsid w:val="002D6580"/>
    <w:rsid w:val="002E6F82"/>
    <w:rsid w:val="003B43E9"/>
    <w:rsid w:val="007219F4"/>
    <w:rsid w:val="007D6191"/>
    <w:rsid w:val="009D7661"/>
    <w:rsid w:val="00CE6359"/>
    <w:rsid w:val="00DC0E7C"/>
    <w:rsid w:val="00E15D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88397"/>
  <w15:chartTrackingRefBased/>
  <w15:docId w15:val="{5BBD6935-F53B-0E4D-872B-EC0A10055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708CD"/>
    <w:pPr>
      <w:spacing w:after="160" w:line="259" w:lineRule="auto"/>
    </w:pPr>
    <w:rPr>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708CD"/>
    <w:pPr>
      <w:spacing w:after="0" w:line="240" w:lineRule="auto"/>
      <w:ind w:left="720"/>
      <w:contextualSpacing/>
    </w:pPr>
    <w:rPr>
      <w:sz w:val="24"/>
      <w:szCs w:val="24"/>
    </w:rPr>
  </w:style>
  <w:style w:type="table" w:styleId="Tabellenraster">
    <w:name w:val="Table Grid"/>
    <w:basedOn w:val="NormaleTabelle"/>
    <w:uiPriority w:val="39"/>
    <w:rsid w:val="002708C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745</Words>
  <Characters>4694</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Bernd Schwenkschuster</dc:creator>
  <cp:keywords/>
  <dc:description/>
  <cp:lastModifiedBy>Klaus</cp:lastModifiedBy>
  <cp:revision>4</cp:revision>
  <dcterms:created xsi:type="dcterms:W3CDTF">2023-02-13T14:07:00Z</dcterms:created>
  <dcterms:modified xsi:type="dcterms:W3CDTF">2023-02-15T14:57:00Z</dcterms:modified>
</cp:coreProperties>
</file>